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81" w:rsidRDefault="00FF6881" w:rsidP="005E266B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F6881">
        <w:rPr>
          <w:rFonts w:eastAsia="MS Mincho"/>
          <w:bCs w:val="0"/>
          <w:caps/>
          <w:color w:val="auto"/>
          <w:sz w:val="16"/>
          <w:szCs w:val="14"/>
          <w:lang w:eastAsia="ru-RU"/>
        </w:rPr>
        <w:t>Универсальное устройство контроля качества воздуха «Новые горизонты»</w:t>
      </w:r>
    </w:p>
    <w:p w:rsidR="005E266B" w:rsidRPr="00FF6881" w:rsidRDefault="00FF6881" w:rsidP="005E266B">
      <w:pPr>
        <w:pStyle w:val="za"/>
      </w:pPr>
      <w:r>
        <w:t>Волков Илья Александрович (</w:t>
      </w:r>
      <w:r>
        <w:rPr>
          <w:lang w:val="en-US"/>
        </w:rPr>
        <w:t>v</w:t>
      </w:r>
      <w:r w:rsidRPr="00FF6881">
        <w:t>.</w:t>
      </w:r>
      <w:proofErr w:type="spellStart"/>
      <w:r>
        <w:rPr>
          <w:lang w:val="en-US"/>
        </w:rPr>
        <w:t>ilya</w:t>
      </w:r>
      <w:proofErr w:type="spellEnd"/>
      <w:r w:rsidRPr="00FF6881">
        <w:t>758@</w:t>
      </w:r>
      <w:proofErr w:type="spellStart"/>
      <w:r>
        <w:rPr>
          <w:lang w:val="en-US"/>
        </w:rPr>
        <w:t>gmail</w:t>
      </w:r>
      <w:proofErr w:type="spellEnd"/>
      <w:r w:rsidRPr="00FF6881">
        <w:t>.</w:t>
      </w:r>
      <w:r>
        <w:rPr>
          <w:lang w:val="en-US"/>
        </w:rPr>
        <w:t>com</w:t>
      </w:r>
      <w:r w:rsidRPr="00FF6881">
        <w:t>)</w:t>
      </w:r>
    </w:p>
    <w:bookmarkEnd w:id="0"/>
    <w:p w:rsidR="005E266B" w:rsidRPr="005E266B" w:rsidRDefault="00FF6881" w:rsidP="00574078">
      <w:pPr>
        <w:pStyle w:val="zorg"/>
      </w:pPr>
      <w:r>
        <w:t>МАОУ лицей №5 г. Долгопрудный</w:t>
      </w:r>
    </w:p>
    <w:p w:rsidR="00574078" w:rsidRDefault="00574078" w:rsidP="00574078">
      <w:pPr>
        <w:pStyle w:val="abs"/>
      </w:pPr>
      <w:r>
        <w:t>Аннотация</w:t>
      </w:r>
    </w:p>
    <w:p w:rsidR="007A764A" w:rsidRDefault="007A764A" w:rsidP="00FF6881">
      <w:pPr>
        <w:pStyle w:val="base"/>
        <w:rPr>
          <w:lang w:val="ru-RU"/>
        </w:rPr>
      </w:pPr>
      <w:r w:rsidRPr="007A764A">
        <w:rPr>
          <w:lang w:val="ru-RU"/>
        </w:rPr>
        <w:t xml:space="preserve">Загрязнение атмосферы – одна из серьезнейших проблем, с которыми пытается справиться человечество. Опасность загрязнения атмосферы – не только в вызываемом загрязнениями изменении климата </w:t>
      </w:r>
      <w:proofErr w:type="gramStart"/>
      <w:r w:rsidRPr="007A764A">
        <w:rPr>
          <w:lang w:val="ru-RU"/>
        </w:rPr>
        <w:t>Земли</w:t>
      </w:r>
      <w:proofErr w:type="gramEnd"/>
      <w:r w:rsidRPr="007A764A">
        <w:rPr>
          <w:lang w:val="ru-RU"/>
        </w:rPr>
        <w:t xml:space="preserve"> но и в том, что в чистый воздух попадают вредные вещества, губительные для живых организмов.</w:t>
      </w:r>
    </w:p>
    <w:p w:rsidR="007A764A" w:rsidRDefault="007A764A" w:rsidP="00FF6881">
      <w:pPr>
        <w:pStyle w:val="base"/>
        <w:rPr>
          <w:lang w:val="ru-RU"/>
        </w:rPr>
      </w:pPr>
      <w:r w:rsidRPr="007A764A">
        <w:rPr>
          <w:lang w:val="ru-RU"/>
        </w:rPr>
        <w:t>От последствий загрязнения воздуха каждый год умирают семь миллионов человек. Лечение заболеваний, вызванных загазованностью, стоит примерно 1 триллион долларов в год. Загрязнение воздуха имеет тяжелые последствия для здоровья — одна треть случаев смерти от инсульта, рака легких и сердечных заболеваний обусловлена загрязнением воздуха.</w:t>
      </w:r>
    </w:p>
    <w:p w:rsidR="007A764A" w:rsidRDefault="007A764A" w:rsidP="00FF6881">
      <w:pPr>
        <w:pStyle w:val="base"/>
        <w:rPr>
          <w:lang w:val="ru-RU"/>
        </w:rPr>
      </w:pPr>
      <w:r w:rsidRPr="007A764A">
        <w:rPr>
          <w:lang w:val="ru-RU"/>
        </w:rPr>
        <w:t xml:space="preserve">Многие люди не замечают опасности, нависшей над ними из-за загрязнённого воздуха. Постоянное пребывание в помещении с загрязненным воздухом, как отмечают в </w:t>
      </w:r>
      <w:proofErr w:type="spellStart"/>
      <w:r w:rsidRPr="007A764A">
        <w:rPr>
          <w:lang w:val="ru-RU"/>
        </w:rPr>
        <w:t>Роспотребнадзоре</w:t>
      </w:r>
      <w:proofErr w:type="spellEnd"/>
      <w:r w:rsidRPr="007A764A">
        <w:rPr>
          <w:lang w:val="ru-RU"/>
        </w:rPr>
        <w:t>, может вызвать проблемы с дыханием, спровоцировать развитие астмы, снизить легочную функцию и привести к болезням легких.</w:t>
      </w:r>
      <w:r>
        <w:rPr>
          <w:lang w:val="ru-RU"/>
        </w:rPr>
        <w:t xml:space="preserve"> </w:t>
      </w:r>
    </w:p>
    <w:p w:rsidR="00EA5D35" w:rsidRPr="007A764A" w:rsidRDefault="00EA5D35" w:rsidP="00EA5D35">
      <w:pPr>
        <w:pStyle w:val="base"/>
        <w:rPr>
          <w:lang w:val="ru-RU"/>
        </w:rPr>
      </w:pPr>
      <w:r w:rsidRPr="007A764A">
        <w:rPr>
          <w:lang w:val="ru-RU"/>
        </w:rPr>
        <w:t>Нужны регистраторы, которые будут показывать превышение экологических норм. Такие регистраторы ставятся на производствах: стационарные устройства, требующие специальных навыков для использования. В обычной жизни их редко можно встретить - они узконаправленные и дорогие.</w:t>
      </w:r>
    </w:p>
    <w:p w:rsidR="007A764A" w:rsidRPr="00EA5D35" w:rsidRDefault="00EA5D35" w:rsidP="00EA5D35">
      <w:pPr>
        <w:pStyle w:val="base"/>
        <w:rPr>
          <w:lang w:val="ru-RU"/>
        </w:rPr>
      </w:pPr>
      <w:r w:rsidRPr="007A764A">
        <w:rPr>
          <w:lang w:val="ru-RU"/>
        </w:rPr>
        <w:t>Газоанализатор, предназначенный для повседневного пользования должен быть компактным, простым в обращении и эффективным в выполнении своих задач.</w:t>
      </w:r>
    </w:p>
    <w:p w:rsidR="007A764A" w:rsidRDefault="007A764A" w:rsidP="007A764A">
      <w:pPr>
        <w:pStyle w:val="base"/>
        <w:jc w:val="left"/>
        <w:rPr>
          <w:b/>
          <w:lang w:val="ru-RU"/>
        </w:rPr>
      </w:pPr>
      <w:r w:rsidRPr="007A764A">
        <w:rPr>
          <w:b/>
          <w:lang w:val="ru-RU"/>
        </w:rPr>
        <w:t>Задача проекта:</w:t>
      </w:r>
    </w:p>
    <w:p w:rsidR="00EA5D35" w:rsidRDefault="00EA5D35" w:rsidP="007A764A">
      <w:pPr>
        <w:pStyle w:val="base"/>
        <w:rPr>
          <w:lang w:val="ru-RU"/>
        </w:rPr>
      </w:pPr>
      <w:r>
        <w:rPr>
          <w:lang w:val="ru-RU"/>
        </w:rPr>
        <w:t xml:space="preserve">Разработать </w:t>
      </w:r>
      <w:r w:rsidRPr="00EA5D35">
        <w:rPr>
          <w:lang w:val="ru-RU"/>
        </w:rPr>
        <w:t xml:space="preserve">и изготовить устройство, отвечающее требованиям для гражданского регистратора нарушений экологических норм, а именно: </w:t>
      </w:r>
    </w:p>
    <w:p w:rsidR="00EA5D35" w:rsidRDefault="00EA5D35" w:rsidP="00EA5D35">
      <w:pPr>
        <w:pStyle w:val="listpoint"/>
      </w:pPr>
      <w:r>
        <w:t>простота в обращении</w:t>
      </w:r>
      <w:r w:rsidRPr="00EA5D35">
        <w:t xml:space="preserve"> </w:t>
      </w:r>
    </w:p>
    <w:p w:rsidR="00EA5D35" w:rsidRDefault="00EA5D35" w:rsidP="00EA5D35">
      <w:pPr>
        <w:pStyle w:val="listpoint"/>
      </w:pPr>
      <w:r>
        <w:t>универсальность</w:t>
      </w:r>
    </w:p>
    <w:p w:rsidR="00EA5D35" w:rsidRDefault="00EA5D35" w:rsidP="00EA5D35">
      <w:pPr>
        <w:pStyle w:val="listpoint"/>
      </w:pPr>
      <w:r>
        <w:t>надежность</w:t>
      </w:r>
    </w:p>
    <w:p w:rsidR="00EA5D35" w:rsidRDefault="00EA5D35" w:rsidP="00EA5D35">
      <w:pPr>
        <w:pStyle w:val="listpoint"/>
      </w:pPr>
      <w:r>
        <w:t>точность</w:t>
      </w:r>
    </w:p>
    <w:p w:rsidR="00EA5D35" w:rsidRDefault="00EA5D35" w:rsidP="00EA5D35">
      <w:pPr>
        <w:pStyle w:val="listpoint"/>
      </w:pPr>
      <w:r w:rsidRPr="00EA5D35">
        <w:t>доступная цена.</w:t>
      </w:r>
    </w:p>
    <w:p w:rsidR="00EA5D35" w:rsidRDefault="00EA5D35" w:rsidP="00EA5D35">
      <w:pPr>
        <w:pStyle w:val="listpoint"/>
        <w:numPr>
          <w:ilvl w:val="0"/>
          <w:numId w:val="0"/>
        </w:numPr>
        <w:rPr>
          <w:color w:val="000000"/>
        </w:rPr>
      </w:pPr>
      <w:r>
        <w:t>Первый шаг в создании устройства – подбор компонентов. В качестве платформы была выбрана платформа российского производства «</w:t>
      </w:r>
      <w:proofErr w:type="spellStart"/>
      <w:r>
        <w:rPr>
          <w:lang w:val="en-US"/>
        </w:rPr>
        <w:t>iskra</w:t>
      </w:r>
      <w:proofErr w:type="spellEnd"/>
      <w:r w:rsidRPr="00B655A1">
        <w:t xml:space="preserve"> </w:t>
      </w:r>
      <w:proofErr w:type="spellStart"/>
      <w:r>
        <w:rPr>
          <w:lang w:val="en-US"/>
        </w:rPr>
        <w:t>js</w:t>
      </w:r>
      <w:proofErr w:type="spellEnd"/>
      <w:r>
        <w:t>»</w:t>
      </w:r>
      <w:r w:rsidRPr="006F496B">
        <w:rPr>
          <w:color w:val="000000"/>
        </w:rPr>
        <w:t xml:space="preserve"> </w:t>
      </w:r>
      <w:r>
        <w:rPr>
          <w:color w:val="000000"/>
        </w:rPr>
        <w:t xml:space="preserve">с программируемым контроллером STM32F405RG и встроенным интерпретатором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. Производительность и простота данной платы открывают широкие возможности для реализации проекта. 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Одним из самых распространенных и известных «загрязнителей воздуха» является диоксид углерода или же углекислый газ. Из-за отсутствия цвета и запаха у данного газа, превышение его концентрации довольно сложно обнаружить, а последствия пребывания в загазованном помещении могут быть необратимы. Для определения концентрации этого газа в помещения был выбран датчик углекислого газа </w:t>
      </w:r>
      <w:r>
        <w:rPr>
          <w:lang w:val="en-US"/>
        </w:rPr>
        <w:t>MQ</w:t>
      </w:r>
      <w:r>
        <w:t xml:space="preserve">-135. </w:t>
      </w:r>
    </w:p>
    <w:p w:rsidR="00EA5D35" w:rsidRDefault="00EA5D35" w:rsidP="00EA5D35">
      <w:pPr>
        <w:pStyle w:val="listpoint"/>
        <w:numPr>
          <w:ilvl w:val="0"/>
          <w:numId w:val="0"/>
        </w:numPr>
        <w:jc w:val="center"/>
      </w:pPr>
      <w:r w:rsidRPr="006F496B">
        <w:rPr>
          <w:noProof/>
        </w:rPr>
        <w:drawing>
          <wp:inline distT="0" distB="0" distL="0" distR="0" wp14:anchorId="71CF1D6D" wp14:editId="31A8D1D7">
            <wp:extent cx="3302000" cy="941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534" cy="94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35" w:rsidRPr="004C2C36" w:rsidRDefault="00EA5D35" w:rsidP="00EA5D35">
      <w:pPr>
        <w:pStyle w:val="listpoint"/>
        <w:numPr>
          <w:ilvl w:val="0"/>
          <w:numId w:val="0"/>
        </w:numPr>
        <w:jc w:val="center"/>
      </w:pPr>
      <w:r>
        <w:t>Рис.1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Помимо диоксида углерода опасность представляет и его товарищ по классу, </w:t>
      </w:r>
      <w:proofErr w:type="spellStart"/>
      <w:r>
        <w:t>монооксид</w:t>
      </w:r>
      <w:proofErr w:type="spellEnd"/>
      <w:r>
        <w:t xml:space="preserve"> углерода или же угарный газ. В России отравление угарным газом занимает второе место по смертности от острых отравлений, уступая только отравлениям алкоголем. Также фиксируется немало случаев взрывов бытового газа в домах. Исходя из этих данных было решено встроить </w:t>
      </w:r>
      <w:r>
        <w:lastRenderedPageBreak/>
        <w:t xml:space="preserve">датчик </w:t>
      </w:r>
      <w:proofErr w:type="gramStart"/>
      <w:r>
        <w:t>угарного</w:t>
      </w:r>
      <w:proofErr w:type="gramEnd"/>
      <w:r>
        <w:t xml:space="preserve"> и природных газов </w:t>
      </w:r>
      <w:r>
        <w:rPr>
          <w:lang w:val="en-US"/>
        </w:rPr>
        <w:t>MQ</w:t>
      </w:r>
      <w:r w:rsidRPr="009A4698">
        <w:t>-9</w:t>
      </w:r>
      <w:r>
        <w:t xml:space="preserve">. Расчет концентрации происходит после снятия показаний в процессе цикла последовательного нагревания и охлаждения, что позволяет наиболее точно определить концентрацию интересующих газов. 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На </w:t>
      </w:r>
      <w:r w:rsidR="009C58D6">
        <w:t xml:space="preserve">рис. 1 и </w:t>
      </w:r>
      <w:r>
        <w:t>рис.</w:t>
      </w:r>
      <w:r w:rsidRPr="00050E89">
        <w:t>2</w:t>
      </w:r>
      <w:r>
        <w:t xml:space="preserve"> показан</w:t>
      </w:r>
      <w:r w:rsidR="009C58D6">
        <w:t>ы</w:t>
      </w:r>
      <w:r>
        <w:t xml:space="preserve"> график</w:t>
      </w:r>
      <w:r w:rsidR="009C58D6">
        <w:t>и зависимости показаний датчиков</w:t>
      </w:r>
      <w:r>
        <w:t xml:space="preserve"> от температуры и влажности. Можно заметить, что в пределах комнатных темпера</w:t>
      </w:r>
      <w:r w:rsidR="009C58D6">
        <w:t>тур (20-35С) и влажности датчики показываю</w:t>
      </w:r>
      <w:r>
        <w:t>т наиболее точные результаты, слабо зависящие от изменений окружающей с</w:t>
      </w:r>
      <w:r w:rsidR="009C58D6">
        <w:t>реды. Точность измерений датчиков</w:t>
      </w:r>
      <w:r>
        <w:t xml:space="preserve"> колеблется в пределах 5%. Все эти характеристики делают </w:t>
      </w:r>
      <w:r>
        <w:rPr>
          <w:lang w:val="en-US"/>
        </w:rPr>
        <w:t>MQ</w:t>
      </w:r>
      <w:r w:rsidR="009C58D6">
        <w:t xml:space="preserve">-35 и </w:t>
      </w:r>
      <w:r w:rsidR="009C58D6">
        <w:rPr>
          <w:lang w:val="en-US"/>
        </w:rPr>
        <w:t>MQ</w:t>
      </w:r>
      <w:r w:rsidR="009C58D6" w:rsidRPr="009C58D6">
        <w:t>-9</w:t>
      </w:r>
      <w:r w:rsidR="009C58D6">
        <w:t xml:space="preserve"> наиболее подходящим датчиками</w:t>
      </w:r>
      <w:r>
        <w:t xml:space="preserve"> для разрабатываемого устройства.</w:t>
      </w:r>
    </w:p>
    <w:p w:rsidR="00EA5D35" w:rsidRDefault="00EA5D35" w:rsidP="00EA5D35">
      <w:pPr>
        <w:pStyle w:val="listpoint"/>
        <w:numPr>
          <w:ilvl w:val="0"/>
          <w:numId w:val="0"/>
        </w:numPr>
        <w:jc w:val="center"/>
      </w:pPr>
      <w:r w:rsidRPr="009A4698">
        <w:rPr>
          <w:noProof/>
        </w:rPr>
        <w:drawing>
          <wp:inline distT="0" distB="0" distL="0" distR="0" wp14:anchorId="3486E685" wp14:editId="364645BF">
            <wp:extent cx="3340100" cy="9762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5892" cy="97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35" w:rsidRDefault="00EA5D35" w:rsidP="00EA5D35">
      <w:pPr>
        <w:pStyle w:val="listpoint"/>
        <w:numPr>
          <w:ilvl w:val="0"/>
          <w:numId w:val="0"/>
        </w:numPr>
        <w:jc w:val="center"/>
      </w:pPr>
      <w:r>
        <w:t>Рис.2</w:t>
      </w:r>
    </w:p>
    <w:p w:rsidR="00EA5D35" w:rsidRPr="005C161E" w:rsidRDefault="00EA5D35" w:rsidP="00EA5D35">
      <w:pPr>
        <w:pStyle w:val="listpoint"/>
        <w:numPr>
          <w:ilvl w:val="0"/>
          <w:numId w:val="0"/>
        </w:numPr>
      </w:pPr>
      <w:r>
        <w:t xml:space="preserve">Как уже было сказано ранее, показания датчиков газа зависят от температуры, поэтому в устройство было решено встроить термометр </w:t>
      </w:r>
      <w:r>
        <w:rPr>
          <w:lang w:val="en-US"/>
        </w:rPr>
        <w:t>TMP</w:t>
      </w:r>
      <w:r w:rsidRPr="005C161E">
        <w:t>36</w:t>
      </w:r>
      <w:r>
        <w:t>, наличие данных о температуре позволит оценить точность показаний датчиков газов</w:t>
      </w:r>
      <w:r w:rsidRPr="005C161E">
        <w:t xml:space="preserve">. </w:t>
      </w:r>
      <w:r>
        <w:t>Данный термометр имеет малую погрешность измерения и не требует значительного питания, что делает его подходящим для устройства.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Сигнализация о превышении экологических норм может быть выполнена двумя способами: с помощью света или звука. Для надежности было решено использовать оба способа. Для реализации светового сигнала был выбран </w:t>
      </w:r>
      <w:proofErr w:type="spellStart"/>
      <w:r>
        <w:t>сверхъяркий</w:t>
      </w:r>
      <w:proofErr w:type="spellEnd"/>
      <w:r>
        <w:t xml:space="preserve"> светодиод красного цвета, позволяющий передавать сигнал на расстояние до 3-х километров прямой видимости. Для реализации звукового </w:t>
      </w:r>
      <w:r w:rsidR="002D47DA">
        <w:t xml:space="preserve">сигнала было решено установить </w:t>
      </w:r>
      <w:proofErr w:type="spellStart"/>
      <w:r w:rsidR="002D47DA">
        <w:t>пьезодинамик</w:t>
      </w:r>
      <w:proofErr w:type="spellEnd"/>
      <w:r w:rsidR="002D47DA">
        <w:t>.</w:t>
      </w:r>
    </w:p>
    <w:p w:rsidR="00EA5D35" w:rsidRPr="00996B21" w:rsidRDefault="00EA5D35" w:rsidP="00EA5D35">
      <w:pPr>
        <w:pStyle w:val="listpoint"/>
        <w:numPr>
          <w:ilvl w:val="0"/>
          <w:numId w:val="0"/>
        </w:numPr>
      </w:pPr>
      <w:r>
        <w:t xml:space="preserve">Было принято решение оснастить устройство внешним </w:t>
      </w:r>
      <w:r>
        <w:rPr>
          <w:lang w:val="en-US"/>
        </w:rPr>
        <w:t>micro</w:t>
      </w:r>
      <w:r w:rsidRPr="005C161E">
        <w:t xml:space="preserve"> </w:t>
      </w:r>
      <w:proofErr w:type="spellStart"/>
      <w:r>
        <w:rPr>
          <w:lang w:val="en-US"/>
        </w:rPr>
        <w:t>sd</w:t>
      </w:r>
      <w:proofErr w:type="spellEnd"/>
      <w:r w:rsidRPr="005C161E">
        <w:t xml:space="preserve"> </w:t>
      </w:r>
      <w:proofErr w:type="spellStart"/>
      <w:r>
        <w:t>картридером</w:t>
      </w:r>
      <w:proofErr w:type="spellEnd"/>
      <w:r>
        <w:t xml:space="preserve"> для возможности записи показаний на внешнюю карту памяти и их дальнейший анализ.</w:t>
      </w:r>
      <w:r w:rsidRPr="00C7637D">
        <w:t xml:space="preserve"> </w:t>
      </w:r>
      <w:r>
        <w:t xml:space="preserve">Контроллер </w:t>
      </w:r>
      <w:r>
        <w:rPr>
          <w:color w:val="000000"/>
        </w:rPr>
        <w:t>STM32F405RG поддерживает карты памяти объемом до 2 терабайт.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Чтобы выводить показания датчиков, статус записи и другую информацию об устройстве был добавлен дисплей. Дисплей представляет собой </w:t>
      </w:r>
      <w:r>
        <w:rPr>
          <w:lang w:val="en-US"/>
        </w:rPr>
        <w:t>OLED</w:t>
      </w:r>
      <w:r w:rsidRPr="005C161E">
        <w:t xml:space="preserve"> </w:t>
      </w:r>
      <w:r>
        <w:t xml:space="preserve">экран с разрешением </w:t>
      </w:r>
      <w:r w:rsidRPr="005C161E">
        <w:t xml:space="preserve">128*64 </w:t>
      </w:r>
      <w:r>
        <w:t>и диагональю 0.96 дюйма.</w:t>
      </w:r>
      <w:r w:rsidRPr="005C161E">
        <w:t xml:space="preserve"> </w:t>
      </w:r>
      <w:proofErr w:type="gramStart"/>
      <w:r>
        <w:rPr>
          <w:lang w:val="en-US"/>
        </w:rPr>
        <w:t>OLED</w:t>
      </w:r>
      <w:r w:rsidRPr="005C161E">
        <w:t xml:space="preserve"> </w:t>
      </w:r>
      <w:r>
        <w:t>матрица обладает довольно высокой контрастностью, как следствие, на такой матрице информация более читаема.</w:t>
      </w:r>
      <w:proofErr w:type="gramEnd"/>
      <w:r>
        <w:t xml:space="preserve"> 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>Управление осуществляется через 3 кнопки и потенциометр.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Для соединения компонентов с платформой был выбрана система </w:t>
      </w:r>
      <w:proofErr w:type="spellStart"/>
      <w:r>
        <w:rPr>
          <w:lang w:val="en-US"/>
        </w:rPr>
        <w:t>troyka</w:t>
      </w:r>
      <w:proofErr w:type="spellEnd"/>
      <w:r>
        <w:t xml:space="preserve">. Данная система состоит из </w:t>
      </w:r>
      <w:proofErr w:type="spellStart"/>
      <w:r>
        <w:t>хаба</w:t>
      </w:r>
      <w:proofErr w:type="spellEnd"/>
      <w:r>
        <w:t xml:space="preserve"> </w:t>
      </w:r>
      <w:r>
        <w:rPr>
          <w:lang w:val="en-US"/>
        </w:rPr>
        <w:t>troika</w:t>
      </w:r>
      <w:r w:rsidRPr="005E728B">
        <w:t xml:space="preserve"> </w:t>
      </w:r>
      <w:r>
        <w:rPr>
          <w:lang w:val="en-US"/>
        </w:rPr>
        <w:t>shield</w:t>
      </w:r>
      <w:r>
        <w:t xml:space="preserve">, </w:t>
      </w:r>
      <w:proofErr w:type="gramStart"/>
      <w:r>
        <w:t>подключаемого</w:t>
      </w:r>
      <w:proofErr w:type="gramEnd"/>
      <w:r>
        <w:t xml:space="preserve"> к платформе, и </w:t>
      </w:r>
      <w:proofErr w:type="spellStart"/>
      <w:r>
        <w:rPr>
          <w:lang w:val="en-US"/>
        </w:rPr>
        <w:t>troyka</w:t>
      </w:r>
      <w:proofErr w:type="spellEnd"/>
      <w:r>
        <w:t xml:space="preserve">-модулей. Соединение компонентов осуществляется при помощи трёхрядных шлейфов и не требует пайки. 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Схема устройства </w:t>
      </w:r>
      <w:r w:rsidR="009C58D6">
        <w:t>показана на рис. 3.</w:t>
      </w:r>
    </w:p>
    <w:p w:rsidR="00EA5D35" w:rsidRDefault="00EA5D35" w:rsidP="00EA5D35">
      <w:pPr>
        <w:pStyle w:val="listpoin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40EE8A87" wp14:editId="1A45243A">
            <wp:extent cx="2056751" cy="18669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4224" r="4789" b="8708"/>
                    <a:stretch/>
                  </pic:blipFill>
                  <pic:spPr bwMode="auto">
                    <a:xfrm>
                      <a:off x="0" y="0"/>
                      <a:ext cx="2069109" cy="1878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D35" w:rsidRDefault="009C58D6" w:rsidP="00EA5D35">
      <w:pPr>
        <w:pStyle w:val="listpoint"/>
        <w:numPr>
          <w:ilvl w:val="0"/>
          <w:numId w:val="0"/>
        </w:numPr>
        <w:jc w:val="center"/>
      </w:pPr>
      <w:r>
        <w:t>Рис. 3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 w:rsidRPr="007F5BC5">
        <w:rPr>
          <w:b/>
        </w:rPr>
        <w:lastRenderedPageBreak/>
        <w:t>Программирование и тестирование работы устройства.</w:t>
      </w:r>
      <w:r>
        <w:rPr>
          <w:b/>
        </w:rPr>
        <w:t xml:space="preserve"> </w:t>
      </w:r>
      <w:r>
        <w:t xml:space="preserve">Программирование выполнено на языке </w:t>
      </w:r>
      <w:proofErr w:type="spellStart"/>
      <w:r>
        <w:rPr>
          <w:lang w:val="en-US"/>
        </w:rPr>
        <w:t>javascript</w:t>
      </w:r>
      <w:proofErr w:type="spellEnd"/>
      <w:r>
        <w:t xml:space="preserve"> с использованием внешних библиотек</w:t>
      </w:r>
      <w:r w:rsidRPr="004346F2">
        <w:t xml:space="preserve">. </w:t>
      </w:r>
      <w:r>
        <w:t>Прошивка контроллера производилась с помощью программы «</w:t>
      </w:r>
      <w:proofErr w:type="spellStart"/>
      <w:r>
        <w:rPr>
          <w:lang w:val="en-US"/>
        </w:rPr>
        <w:t>Espruino</w:t>
      </w:r>
      <w:proofErr w:type="spellEnd"/>
      <w:r w:rsidRPr="007F5BC5">
        <w:t xml:space="preserve"> </w:t>
      </w:r>
      <w:r>
        <w:rPr>
          <w:lang w:val="en-US"/>
        </w:rPr>
        <w:t>web</w:t>
      </w:r>
      <w:r w:rsidRPr="007F5BC5">
        <w:t xml:space="preserve"> </w:t>
      </w:r>
      <w:r>
        <w:rPr>
          <w:lang w:val="en-US"/>
        </w:rPr>
        <w:t>IDE</w:t>
      </w:r>
      <w:r>
        <w:t>».</w:t>
      </w:r>
    </w:p>
    <w:p w:rsidR="00EA5D35" w:rsidRPr="0089731B" w:rsidRDefault="00EA5D35" w:rsidP="00EA5D35">
      <w:pPr>
        <w:pStyle w:val="listpoint"/>
        <w:numPr>
          <w:ilvl w:val="0"/>
          <w:numId w:val="0"/>
        </w:numPr>
      </w:pPr>
      <w:r>
        <w:t>Программа (в приложении).</w:t>
      </w:r>
    </w:p>
    <w:p w:rsidR="00EA5D35" w:rsidRPr="00837FD8" w:rsidRDefault="00EA5D35" w:rsidP="00EA5D35">
      <w:pPr>
        <w:pStyle w:val="listpoint"/>
        <w:numPr>
          <w:ilvl w:val="0"/>
          <w:numId w:val="0"/>
        </w:numPr>
      </w:pPr>
      <w:r w:rsidRPr="00837FD8">
        <w:t xml:space="preserve">Тестирование работы </w:t>
      </w:r>
      <w:r>
        <w:t xml:space="preserve">датчика углекислого газа </w:t>
      </w:r>
      <w:r w:rsidRPr="00837FD8">
        <w:t>проводилось в помещении площадью 60 м</w:t>
      </w:r>
      <w:proofErr w:type="gramStart"/>
      <w:r w:rsidRPr="00050E89">
        <w:rPr>
          <w:vertAlign w:val="superscript"/>
        </w:rPr>
        <w:t>2</w:t>
      </w:r>
      <w:proofErr w:type="gramEnd"/>
      <w:r w:rsidRPr="00837FD8">
        <w:t xml:space="preserve"> в течение 20 дней.</w:t>
      </w:r>
      <w:r>
        <w:t xml:space="preserve"> 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>Также для испытания устройства проводились замеры в различных помещениях торгового центра, таких как: подземный паркинг, магазин, коридор.</w:t>
      </w:r>
    </w:p>
    <w:p w:rsidR="00EA5D35" w:rsidRDefault="00EA5D35" w:rsidP="00EA5D35">
      <w:pPr>
        <w:pStyle w:val="listpoint"/>
        <w:numPr>
          <w:ilvl w:val="0"/>
          <w:numId w:val="0"/>
        </w:numPr>
      </w:pPr>
      <w:r>
        <w:t xml:space="preserve">Тестирование датчика угарного и природного газов производилось </w:t>
      </w:r>
      <w:r w:rsidR="002D47DA">
        <w:t>в закрытом помещении</w:t>
      </w:r>
      <w:r>
        <w:t>, датчик отлично реагирует на изменения концентрации исследуемых газов в окружающем воздухе.</w:t>
      </w:r>
    </w:p>
    <w:p w:rsidR="00EA5D35" w:rsidRPr="00432DCF" w:rsidRDefault="00EA5D35" w:rsidP="00EA5D35">
      <w:pPr>
        <w:pStyle w:val="listpoint"/>
        <w:numPr>
          <w:ilvl w:val="0"/>
          <w:numId w:val="0"/>
        </w:numPr>
      </w:pPr>
      <w:r w:rsidRPr="00CC4BC6">
        <w:t xml:space="preserve">Устройство имеет габариты </w:t>
      </w:r>
      <w:r>
        <w:t>150*100*70</w:t>
      </w:r>
      <w:r w:rsidRPr="00CC4BC6">
        <w:t>мм и весит</w:t>
      </w:r>
      <w:r>
        <w:t xml:space="preserve"> 350 граммов с учетом батарейки крона</w:t>
      </w:r>
      <w:r w:rsidRPr="00CC4BC6">
        <w:t>, что позволяет н</w:t>
      </w:r>
      <w:r>
        <w:t>азывать его довольно компактным.</w:t>
      </w:r>
      <w:r w:rsidR="009C58D6">
        <w:t xml:space="preserve"> На рис. 4 показан внешний вид устройства.</w:t>
      </w:r>
    </w:p>
    <w:p w:rsidR="00EA5D35" w:rsidRDefault="00EA5D35" w:rsidP="00EA5D35">
      <w:pPr>
        <w:pStyle w:val="listpoint"/>
        <w:numPr>
          <w:ilvl w:val="0"/>
          <w:numId w:val="0"/>
        </w:numPr>
        <w:jc w:val="center"/>
        <w:rPr>
          <w:color w:val="000000"/>
          <w:szCs w:val="24"/>
        </w:rPr>
      </w:pPr>
      <w:r>
        <w:rPr>
          <w:noProof/>
        </w:rPr>
        <w:drawing>
          <wp:inline distT="0" distB="0" distL="0" distR="0" wp14:anchorId="698B8DF9" wp14:editId="29D27F8C">
            <wp:extent cx="2344100" cy="1757748"/>
            <wp:effectExtent l="7303" t="0" r="6667" b="6668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27_1620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0773" cy="17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8D6" w:rsidRPr="009C58D6" w:rsidRDefault="009C58D6" w:rsidP="009C58D6">
      <w:pPr>
        <w:pStyle w:val="listpoint"/>
        <w:numPr>
          <w:ilvl w:val="0"/>
          <w:numId w:val="0"/>
        </w:numPr>
        <w:jc w:val="center"/>
        <w:rPr>
          <w:color w:val="000000"/>
          <w:szCs w:val="24"/>
        </w:rPr>
      </w:pPr>
      <w:r w:rsidRPr="009C58D6">
        <w:rPr>
          <w:color w:val="000000"/>
          <w:szCs w:val="24"/>
        </w:rPr>
        <w:t>Рис. 4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  <w:jc w:val="center"/>
        <w:rPr>
          <w:b/>
          <w:color w:val="000000"/>
          <w:szCs w:val="24"/>
        </w:rPr>
      </w:pPr>
    </w:p>
    <w:p w:rsidR="009C58D6" w:rsidRPr="009C58D6" w:rsidRDefault="009C58D6" w:rsidP="009C58D6">
      <w:pPr>
        <w:pStyle w:val="listpoint"/>
        <w:numPr>
          <w:ilvl w:val="0"/>
          <w:numId w:val="0"/>
        </w:numPr>
        <w:jc w:val="center"/>
        <w:rPr>
          <w:b/>
        </w:rPr>
      </w:pPr>
      <w:r w:rsidRPr="009C58D6">
        <w:rPr>
          <w:b/>
        </w:rPr>
        <w:t>Описание работы устройства.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>После подключения устройства к источнику питания на экране появляется шкала загрузки, показывающая прогресс предварительного нагрева датчика углекислого газа. После предварительного прогрева на экране появляется надпись «</w:t>
      </w:r>
      <w:r w:rsidRPr="009C58D6">
        <w:rPr>
          <w:lang w:val="en-US"/>
        </w:rPr>
        <w:t>ready</w:t>
      </w:r>
      <w:r w:rsidRPr="009C58D6">
        <w:t xml:space="preserve">», светодиод и </w:t>
      </w:r>
      <w:proofErr w:type="spellStart"/>
      <w:r w:rsidRPr="009C58D6">
        <w:t>пьезодинамик</w:t>
      </w:r>
      <w:proofErr w:type="spellEnd"/>
      <w:r w:rsidRPr="009C58D6">
        <w:t xml:space="preserve"> работают в течение половины секунды для проверки их работоспособности.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  <w:jc w:val="center"/>
      </w:pP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>Прибор имеет 3 режима работы:</w:t>
      </w:r>
    </w:p>
    <w:p w:rsidR="009C58D6" w:rsidRPr="009C58D6" w:rsidRDefault="009C58D6" w:rsidP="009C58D6">
      <w:pPr>
        <w:pStyle w:val="listpoint"/>
      </w:pPr>
      <w:r w:rsidRPr="009C58D6">
        <w:t>1 режим – измерение концентрации углекислого газа и сигнализация о превышении санитарных норм.</w:t>
      </w:r>
    </w:p>
    <w:p w:rsidR="009C58D6" w:rsidRPr="009C58D6" w:rsidRDefault="009C58D6" w:rsidP="009C58D6">
      <w:pPr>
        <w:pStyle w:val="listpoint"/>
      </w:pPr>
      <w:r w:rsidRPr="009C58D6">
        <w:t>2 режим – измерение концентрации метана и сигнализация о превышении норм пожарной безопасности.</w:t>
      </w:r>
    </w:p>
    <w:p w:rsidR="009C58D6" w:rsidRPr="009C58D6" w:rsidRDefault="009C58D6" w:rsidP="009C58D6">
      <w:pPr>
        <w:pStyle w:val="listpoint"/>
      </w:pPr>
      <w:r w:rsidRPr="009C58D6">
        <w:t xml:space="preserve">3 режим – измерение концентрации угарного газа и сигнализация о превышении санитарных норм. </w:t>
      </w:r>
    </w:p>
    <w:p w:rsidR="009C58D6" w:rsidRDefault="009C58D6" w:rsidP="009C58D6">
      <w:pPr>
        <w:pStyle w:val="listpoint"/>
        <w:numPr>
          <w:ilvl w:val="0"/>
          <w:numId w:val="0"/>
        </w:numPr>
      </w:pPr>
      <w:r w:rsidRPr="009C58D6">
        <w:t>Для переключения между режимами работы нужно ис</w:t>
      </w:r>
      <w:r>
        <w:t>пользовать ручку потенциометра:</w:t>
      </w:r>
    </w:p>
    <w:p w:rsidR="009C58D6" w:rsidRDefault="009C58D6" w:rsidP="009C58D6">
      <w:pPr>
        <w:pStyle w:val="listpoint"/>
      </w:pPr>
      <w:r w:rsidRPr="009C58D6">
        <w:t xml:space="preserve">Крайнее правое </w:t>
      </w:r>
      <w:r>
        <w:t>положение – 1 режим.</w:t>
      </w:r>
    </w:p>
    <w:p w:rsidR="009C58D6" w:rsidRDefault="009C58D6" w:rsidP="009C58D6">
      <w:pPr>
        <w:pStyle w:val="listpoint"/>
      </w:pPr>
      <w:r w:rsidRPr="009C58D6">
        <w:t xml:space="preserve">Среднее </w:t>
      </w:r>
      <w:r>
        <w:t>положение – 2 режим.</w:t>
      </w:r>
    </w:p>
    <w:p w:rsidR="009C58D6" w:rsidRDefault="009C58D6" w:rsidP="009C58D6">
      <w:pPr>
        <w:pStyle w:val="listpoint"/>
      </w:pPr>
      <w:r w:rsidRPr="009C58D6">
        <w:t>Крайнее левое положение – 3 режим.</w:t>
      </w:r>
    </w:p>
    <w:p w:rsidR="00B10ABE" w:rsidRDefault="00B10ABE" w:rsidP="00B10ABE">
      <w:pPr>
        <w:pStyle w:val="listpoint"/>
        <w:numPr>
          <w:ilvl w:val="0"/>
          <w:numId w:val="0"/>
        </w:numPr>
      </w:pPr>
      <w:r>
        <w:t>Во всех трех режимах работы сигнализации есть несколько уровней срабатывания для более удобного пользования.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>Уровни срабатывания сигнализации в 1 режиме работы.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lastRenderedPageBreak/>
        <w:t xml:space="preserve">1 уровень – предупреждение, достигается при превышении порога в 2500 </w:t>
      </w:r>
      <w:proofErr w:type="spellStart"/>
      <w:r w:rsidRPr="009C58D6">
        <w:t>ppm</w:t>
      </w:r>
      <w:proofErr w:type="spellEnd"/>
      <w:r w:rsidRPr="009C58D6">
        <w:t xml:space="preserve"> (светодиод мигает)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2 уровень – опасность 1уровня, достигается при превышении порога в 5000 </w:t>
      </w:r>
      <w:proofErr w:type="spellStart"/>
      <w:r w:rsidRPr="009C58D6">
        <w:t>ppm</w:t>
      </w:r>
      <w:proofErr w:type="spellEnd"/>
      <w:r w:rsidRPr="009C58D6">
        <w:t xml:space="preserve"> (светодиод горит)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3 уровень – опасность 2 уровня, достигается при превышении порога в 10000 </w:t>
      </w:r>
      <w:proofErr w:type="spellStart"/>
      <w:r w:rsidRPr="009C58D6">
        <w:t>ppm</w:t>
      </w:r>
      <w:proofErr w:type="spellEnd"/>
      <w:r w:rsidRPr="009C58D6">
        <w:t xml:space="preserve"> (светодиод горит, </w:t>
      </w:r>
      <w:proofErr w:type="spellStart"/>
      <w:r w:rsidRPr="009C58D6">
        <w:t>пьезодинамик</w:t>
      </w:r>
      <w:proofErr w:type="spellEnd"/>
      <w:r w:rsidRPr="009C58D6">
        <w:t xml:space="preserve"> пищит)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>Уровни срабатывания сигнализации во 2 режиме работы.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1 уровень – предупреждение, достигается при </w:t>
      </w:r>
      <w:r>
        <w:t>превышении порога в</w:t>
      </w:r>
      <w:r w:rsidRPr="009C58D6">
        <w:t xml:space="preserve"> 10500 </w:t>
      </w:r>
      <w:r w:rsidRPr="009C58D6">
        <w:rPr>
          <w:lang w:val="en-US"/>
        </w:rPr>
        <w:t>ppm</w:t>
      </w:r>
      <w:r w:rsidRPr="009C58D6">
        <w:t xml:space="preserve"> (светодиод мигает).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2 уровень – опасность, достигается при </w:t>
      </w:r>
      <w:r>
        <w:t>превышении порога в</w:t>
      </w:r>
      <w:r w:rsidRPr="009C58D6">
        <w:t xml:space="preserve"> 44000 </w:t>
      </w:r>
      <w:r w:rsidRPr="009C58D6">
        <w:rPr>
          <w:lang w:val="en-US"/>
        </w:rPr>
        <w:t>ppm</w:t>
      </w:r>
      <w:r w:rsidRPr="009C58D6">
        <w:t xml:space="preserve"> (светодиод горит, </w:t>
      </w:r>
      <w:proofErr w:type="spellStart"/>
      <w:r w:rsidRPr="009C58D6">
        <w:t>пьезодинамик</w:t>
      </w:r>
      <w:proofErr w:type="spellEnd"/>
      <w:r w:rsidRPr="009C58D6">
        <w:t xml:space="preserve"> пищит).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>Уровни срабатывания сигнализации в 3 режиме работы.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1 уровень – предупреждение, достигается при превышении порога в 4.25 </w:t>
      </w:r>
      <w:proofErr w:type="spellStart"/>
      <w:r w:rsidRPr="009C58D6">
        <w:t>ppm</w:t>
      </w:r>
      <w:proofErr w:type="spellEnd"/>
      <w:r w:rsidRPr="009C58D6">
        <w:t xml:space="preserve"> (светодиод мигает)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2 уровень – опасность 1 уровня, достигается при превышении порога в 17 </w:t>
      </w:r>
      <w:proofErr w:type="spellStart"/>
      <w:r w:rsidRPr="009C58D6">
        <w:t>ppm</w:t>
      </w:r>
      <w:proofErr w:type="spellEnd"/>
      <w:r w:rsidRPr="009C58D6">
        <w:t xml:space="preserve"> (светодиод горит)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 w:rsidRPr="009C58D6">
        <w:t xml:space="preserve">3 уровень – опасность 2 уровня, достигается при превышении порога в 85 </w:t>
      </w:r>
      <w:proofErr w:type="spellStart"/>
      <w:r w:rsidRPr="009C58D6">
        <w:t>ppm</w:t>
      </w:r>
      <w:proofErr w:type="spellEnd"/>
      <w:r w:rsidRPr="009C58D6">
        <w:t xml:space="preserve"> (светодиод горит, </w:t>
      </w:r>
      <w:proofErr w:type="spellStart"/>
      <w:r w:rsidRPr="009C58D6">
        <w:t>пьезодинамик</w:t>
      </w:r>
      <w:proofErr w:type="spellEnd"/>
      <w:r w:rsidRPr="009C58D6">
        <w:t xml:space="preserve"> пищит)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  <w:r>
        <w:t xml:space="preserve">Уровни срабатывания сигнализации во всех трёх режимах работы устройства </w:t>
      </w:r>
      <w:proofErr w:type="spellStart"/>
      <w:r>
        <w:t>соответсвуют</w:t>
      </w:r>
      <w:proofErr w:type="spellEnd"/>
      <w:r>
        <w:t xml:space="preserve"> ПДК и противопожарным требованиям.</w:t>
      </w:r>
    </w:p>
    <w:p w:rsidR="00B10ABE" w:rsidRPr="009C58D6" w:rsidRDefault="00B10ABE" w:rsidP="00B10ABE">
      <w:pPr>
        <w:pStyle w:val="listpoint"/>
        <w:numPr>
          <w:ilvl w:val="0"/>
          <w:numId w:val="0"/>
        </w:numPr>
      </w:pP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>По умолчанию на экран выводится информация о концентрации исследуемого газа, также в каждом режиме работы устройство замеряет температуру окружающего воздуха, для переключения экрана в режим отображения температуры достаточно нажать на кнопку слева от экрана.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 xml:space="preserve">Чтобы записать показания исследуемого газа и температуру на внешнюю </w:t>
      </w:r>
      <w:r w:rsidRPr="009C58D6">
        <w:rPr>
          <w:lang w:val="en-US"/>
        </w:rPr>
        <w:t>micro</w:t>
      </w:r>
      <w:r w:rsidRPr="009C58D6">
        <w:t xml:space="preserve"> </w:t>
      </w:r>
      <w:r w:rsidRPr="009C58D6">
        <w:rPr>
          <w:lang w:val="en-US"/>
        </w:rPr>
        <w:t>SD</w:t>
      </w:r>
      <w:r w:rsidRPr="009C58D6">
        <w:t xml:space="preserve"> карту, достаточно нажать на синюю кнопку, на экране появится надпись «</w:t>
      </w:r>
      <w:r w:rsidRPr="009C58D6">
        <w:rPr>
          <w:lang w:val="en-US"/>
        </w:rPr>
        <w:t>recording</w:t>
      </w:r>
      <w:r w:rsidRPr="009C58D6">
        <w:t xml:space="preserve">», для прекращения записи нужно зажать и держать синюю кнопку пока не пропадет надпись на экране. Показания записываются в </w:t>
      </w:r>
      <w:proofErr w:type="spellStart"/>
      <w:r w:rsidRPr="009C58D6">
        <w:rPr>
          <w:lang w:val="en-US"/>
        </w:rPr>
        <w:t>csv</w:t>
      </w:r>
      <w:proofErr w:type="spellEnd"/>
      <w:r w:rsidRPr="009C58D6">
        <w:t xml:space="preserve">  файл: первый столбец содержит время, второй - информацию о том, какой газ измерялся, третий - концентрацию этого газа, четвертый – температуру окружающего воздуха. Газ, концентрация которого будет записываться, зависит от выбранного режима работы (рис </w:t>
      </w:r>
      <w:r>
        <w:t xml:space="preserve">5. </w:t>
      </w:r>
      <w:r w:rsidRPr="009C58D6">
        <w:t xml:space="preserve">– пример таблицы). 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</w:p>
    <w:p w:rsidR="009C58D6" w:rsidRDefault="009C58D6" w:rsidP="009C58D6">
      <w:pPr>
        <w:pStyle w:val="listpoint"/>
        <w:numPr>
          <w:ilvl w:val="0"/>
          <w:numId w:val="0"/>
        </w:numPr>
        <w:jc w:val="center"/>
      </w:pPr>
      <w:r w:rsidRPr="009C58D6">
        <w:rPr>
          <w:noProof/>
        </w:rPr>
        <w:drawing>
          <wp:inline distT="0" distB="0" distL="0" distR="0" wp14:anchorId="37CC77FE" wp14:editId="3A240C76">
            <wp:extent cx="3341511" cy="1739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1511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8D6" w:rsidRPr="009C58D6" w:rsidRDefault="009C58D6" w:rsidP="009C58D6">
      <w:pPr>
        <w:pStyle w:val="listpoint"/>
        <w:numPr>
          <w:ilvl w:val="0"/>
          <w:numId w:val="0"/>
        </w:numPr>
        <w:jc w:val="center"/>
      </w:pPr>
      <w:r>
        <w:t>Рис. 5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>Для экономии энергии экран можно выключить, сигнализация при этом будет работать в том же режиме и своевременно проинформирует пользователя о превышении норм загазованности. Для выключения экрана необходимо нажать на кнопку справа от экрана.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>Показания углекислого газа обновляются раз в 1 секунду, показания угарного газа и метана обновляются раз в 2.5 минуты.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  <w:r w:rsidRPr="009C58D6">
        <w:t xml:space="preserve">Так как в платформе есть интерфейс </w:t>
      </w:r>
      <w:r w:rsidRPr="009C58D6">
        <w:rPr>
          <w:lang w:val="en-US"/>
        </w:rPr>
        <w:t>micro</w:t>
      </w:r>
      <w:r w:rsidRPr="009C58D6">
        <w:t>-</w:t>
      </w:r>
      <w:proofErr w:type="spellStart"/>
      <w:r w:rsidRPr="009C58D6">
        <w:rPr>
          <w:lang w:val="en-US"/>
        </w:rPr>
        <w:t>usb</w:t>
      </w:r>
      <w:proofErr w:type="spellEnd"/>
      <w:r w:rsidRPr="009C58D6">
        <w:t xml:space="preserve"> и внешний разъем питания, устройство может питаться от зарядного устройства 5</w:t>
      </w:r>
      <w:r w:rsidRPr="009C58D6">
        <w:rPr>
          <w:lang w:val="en-US"/>
        </w:rPr>
        <w:t>V</w:t>
      </w:r>
      <w:r w:rsidRPr="009C58D6">
        <w:t xml:space="preserve">, подключенного к сети, портативного аккумулятора, </w:t>
      </w:r>
      <w:r w:rsidRPr="009C58D6">
        <w:lastRenderedPageBreak/>
        <w:t xml:space="preserve">батарейки типа крона, подключенной через внешний разъем питания или через провод, подключенный к сети через внешний контроллер питания. </w:t>
      </w:r>
    </w:p>
    <w:p w:rsidR="009C58D6" w:rsidRPr="009C58D6" w:rsidRDefault="009C58D6" w:rsidP="009C58D6">
      <w:pPr>
        <w:pStyle w:val="listpoint"/>
        <w:numPr>
          <w:ilvl w:val="0"/>
          <w:numId w:val="0"/>
        </w:numPr>
      </w:pPr>
    </w:p>
    <w:p w:rsidR="009C58D6" w:rsidRPr="00B10ABE" w:rsidRDefault="009C58D6" w:rsidP="00B10ABE">
      <w:pPr>
        <w:pStyle w:val="listpoint"/>
        <w:numPr>
          <w:ilvl w:val="0"/>
          <w:numId w:val="0"/>
        </w:numPr>
        <w:jc w:val="center"/>
      </w:pPr>
      <w:r w:rsidRPr="009C58D6">
        <w:rPr>
          <w:b/>
        </w:rPr>
        <w:t>Заключение.</w:t>
      </w:r>
    </w:p>
    <w:p w:rsidR="009C58D6" w:rsidRDefault="009C58D6" w:rsidP="009C58D6">
      <w:pPr>
        <w:pStyle w:val="listpoint"/>
        <w:numPr>
          <w:ilvl w:val="0"/>
          <w:numId w:val="0"/>
        </w:numPr>
      </w:pPr>
      <w:r w:rsidRPr="009C58D6">
        <w:t>В настоящее время проблема загазованности воздуха и превышения экологических норм является одной из самых актуальных и опасных. Информирование населения об опасности и предоставление эффективных инструментов для обнаружения превышения экологических норм является важной задачей. Целью проекта является разработка и изготовление прототипа такого устройства. Было проведено объемное исследование влияния углекислого и угарного газов на организм человека. В ходе работы было проведено исследование рынка газоанализаторов и компонентов для проекта. С помощью данных, полученных в ходе исследований, было создано устройство, отвечающее поставленным требованиям.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A5D35" w:rsidRDefault="00EA5D35" w:rsidP="009C58D6">
      <w:pPr>
        <w:pStyle w:val="listpoint"/>
        <w:numPr>
          <w:ilvl w:val="0"/>
          <w:numId w:val="0"/>
        </w:numPr>
      </w:pPr>
    </w:p>
    <w:p w:rsidR="002D47DA" w:rsidRDefault="002D47DA" w:rsidP="002D47DA">
      <w:pPr>
        <w:pStyle w:val="listpoint"/>
        <w:numPr>
          <w:ilvl w:val="0"/>
          <w:numId w:val="0"/>
        </w:numPr>
        <w:jc w:val="center"/>
        <w:rPr>
          <w:b/>
        </w:rPr>
      </w:pPr>
      <w:r w:rsidRPr="002D47DA">
        <w:rPr>
          <w:b/>
        </w:rPr>
        <w:t>Список литературы.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информация об угарном газе – сайт АО "ГАЗПРОМ ГАЗОРАСПРЕДЕЛЕНИЕ ВЛАДИМИР" (открытый доступ) - </w:t>
      </w:r>
      <w:hyperlink r:id="rId13">
        <w:r w:rsidRPr="002D47DA">
          <w:rPr>
            <w:rStyle w:val="af0"/>
          </w:rPr>
          <w:t>https://www.vladoblgaz.ru/prochee/</w:t>
        </w:r>
      </w:hyperlink>
      <w:r w:rsidRPr="002D47DA">
        <w:t xml:space="preserve">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bookmarkStart w:id="10" w:name="_gjdgxs" w:colFirst="0" w:colLast="0"/>
      <w:bookmarkEnd w:id="10"/>
      <w:r w:rsidRPr="002D47DA">
        <w:t xml:space="preserve">информация об углекислом газе: </w:t>
      </w:r>
      <w:hyperlink r:id="rId14">
        <w:r w:rsidRPr="002D47DA">
          <w:rPr>
            <w:rStyle w:val="af0"/>
          </w:rPr>
          <w:t>https://xn--90aifdm6al.xn--p1ai/</w:t>
        </w:r>
        <w:proofErr w:type="spellStart"/>
        <w:r w:rsidRPr="002D47DA">
          <w:rPr>
            <w:rStyle w:val="af0"/>
          </w:rPr>
          <w:t>blog</w:t>
        </w:r>
        <w:proofErr w:type="spellEnd"/>
        <w:r w:rsidRPr="002D47DA">
          <w:rPr>
            <w:rStyle w:val="af0"/>
          </w:rPr>
          <w:t>/</w:t>
        </w:r>
        <w:proofErr w:type="spellStart"/>
        <w:r w:rsidRPr="002D47DA">
          <w:rPr>
            <w:rStyle w:val="af0"/>
          </w:rPr>
          <w:t>normy-uglekislogo-gaza-dlya-pomeshchenij</w:t>
        </w:r>
        <w:proofErr w:type="spellEnd"/>
      </w:hyperlink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Справочник по объектам - сайт “Amperka.ru” (открытый доступ) - </w:t>
      </w:r>
      <w:hyperlink r:id="rId15">
        <w:r w:rsidRPr="002D47DA">
          <w:rPr>
            <w:rStyle w:val="af0"/>
          </w:rPr>
          <w:t>http://wiki.amperka.ru/</w:t>
        </w:r>
      </w:hyperlink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Сайт “Amperka.ru” (открытый доступ) - </w:t>
      </w:r>
      <w:hyperlink r:id="rId16">
        <w:r w:rsidRPr="002D47DA">
          <w:rPr>
            <w:rStyle w:val="af0"/>
          </w:rPr>
          <w:t>https://amperka.ru/</w:t>
        </w:r>
      </w:hyperlink>
    </w:p>
    <w:p w:rsidR="002D47DA" w:rsidRPr="002D47DA" w:rsidRDefault="002D47DA" w:rsidP="002D47DA">
      <w:pPr>
        <w:pStyle w:val="listpoint"/>
        <w:numPr>
          <w:ilvl w:val="0"/>
          <w:numId w:val="30"/>
        </w:numPr>
        <w:rPr>
          <w:b/>
        </w:rPr>
      </w:pPr>
      <w:r>
        <w:t>Страница  “</w:t>
      </w:r>
      <w:proofErr w:type="spellStart"/>
      <w:r>
        <w:t>Амперка</w:t>
      </w:r>
      <w:proofErr w:type="spellEnd"/>
      <w:r w:rsidRPr="002D47DA">
        <w:t xml:space="preserve">” на сайте </w:t>
      </w:r>
      <w:proofErr w:type="spellStart"/>
      <w:r w:rsidRPr="002D47DA">
        <w:t>Github</w:t>
      </w:r>
      <w:proofErr w:type="spellEnd"/>
      <w:r w:rsidRPr="002D47DA">
        <w:t xml:space="preserve"> (открытый доступ) -  </w:t>
      </w:r>
      <w:hyperlink r:id="rId17">
        <w:r w:rsidRPr="002D47DA">
          <w:rPr>
            <w:rStyle w:val="af0"/>
          </w:rPr>
          <w:t>https://github.com/amperka</w:t>
        </w:r>
      </w:hyperlink>
    </w:p>
    <w:p w:rsidR="002D47DA" w:rsidRDefault="002D47DA" w:rsidP="002D47DA">
      <w:pPr>
        <w:pStyle w:val="listpoint"/>
        <w:numPr>
          <w:ilvl w:val="0"/>
          <w:numId w:val="30"/>
        </w:numPr>
        <w:rPr>
          <w:b/>
        </w:rPr>
      </w:pPr>
      <w:r>
        <w:t xml:space="preserve">Страница проекта </w:t>
      </w:r>
      <w:r>
        <w:t>“</w:t>
      </w:r>
      <w:proofErr w:type="spellStart"/>
      <w:r>
        <w:rPr>
          <w:lang w:val="en-US"/>
        </w:rPr>
        <w:t>Espruino</w:t>
      </w:r>
      <w:proofErr w:type="spellEnd"/>
      <w:r w:rsidRPr="002D47DA">
        <w:t>”</w:t>
      </w:r>
      <w:r>
        <w:t xml:space="preserve"> на </w:t>
      </w:r>
      <w:proofErr w:type="spellStart"/>
      <w:proofErr w:type="gramStart"/>
      <w:r w:rsidRPr="002D47DA">
        <w:t>на</w:t>
      </w:r>
      <w:proofErr w:type="spellEnd"/>
      <w:proofErr w:type="gramEnd"/>
      <w:r w:rsidRPr="002D47DA">
        <w:t xml:space="preserve"> сайте </w:t>
      </w:r>
      <w:proofErr w:type="spellStart"/>
      <w:r w:rsidRPr="002D47DA">
        <w:t>Github</w:t>
      </w:r>
      <w:proofErr w:type="spellEnd"/>
      <w:r w:rsidRPr="002D47DA">
        <w:t xml:space="preserve"> (открытый доступ) -  </w:t>
      </w:r>
      <w:hyperlink r:id="rId18" w:history="1">
        <w:r w:rsidRPr="009E4413">
          <w:rPr>
            <w:rStyle w:val="af0"/>
          </w:rPr>
          <w:t>https://github.com/espruino</w:t>
        </w:r>
      </w:hyperlink>
      <w:r w:rsidRPr="002D47DA">
        <w:t xml:space="preserve">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  <w:rPr>
          <w:b/>
        </w:rPr>
      </w:pPr>
      <w:r w:rsidRPr="002D47DA">
        <w:t xml:space="preserve">сайт ООН (открытый доступ) -  </w:t>
      </w:r>
      <w:hyperlink r:id="rId19">
        <w:r w:rsidRPr="002D47DA">
          <w:rPr>
            <w:rStyle w:val="af0"/>
          </w:rPr>
          <w:t>https://news.un.org/ru/story/2021/09/14094624</w:t>
        </w:r>
      </w:hyperlink>
      <w:r w:rsidRPr="002D47DA">
        <w:t xml:space="preserve">;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сайт ВОЗ (открытый доступ) - </w:t>
      </w:r>
      <w:hyperlink r:id="rId20">
        <w:r w:rsidRPr="002D47DA">
          <w:rPr>
            <w:rStyle w:val="af0"/>
          </w:rPr>
          <w:t>https://www.who.int/ru</w:t>
        </w:r>
      </w:hyperlink>
      <w:r w:rsidRPr="002D47DA">
        <w:t xml:space="preserve">;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сайт «IX Международная студенческая научная конференция Студенческий научный форум – 2017» (открытый доступ) - </w:t>
      </w:r>
      <w:hyperlink r:id="rId21">
        <w:r w:rsidRPr="002D47DA">
          <w:rPr>
            <w:rStyle w:val="af0"/>
          </w:rPr>
          <w:t>https://scienceforum.ru/</w:t>
        </w:r>
      </w:hyperlink>
      <w:r w:rsidRPr="002D47DA">
        <w:t xml:space="preserve">.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Влияние загрязнения воздуха на человека: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сайт ВОЗ (открытый доступ) - </w:t>
      </w:r>
      <w:hyperlink r:id="rId22" w:history="1">
        <w:r w:rsidRPr="002D47DA">
          <w:rPr>
            <w:rStyle w:val="af0"/>
          </w:rPr>
          <w:t>https://www.who.int/ru</w:t>
        </w:r>
      </w:hyperlink>
      <w:r w:rsidRPr="002D47DA">
        <w:rPr>
          <w:b/>
        </w:rPr>
        <w:t xml:space="preserve">;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 xml:space="preserve">сайт ТАСС (открытый доступ) - </w:t>
      </w:r>
      <w:hyperlink r:id="rId23" w:history="1">
        <w:r w:rsidRPr="002D47DA">
          <w:rPr>
            <w:rStyle w:val="af0"/>
          </w:rPr>
          <w:t>https://tass.ru/obschestvo/6659086</w:t>
        </w:r>
      </w:hyperlink>
      <w:r w:rsidRPr="002D47DA">
        <w:t xml:space="preserve">;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>сайт «</w:t>
      </w:r>
      <w:proofErr w:type="spellStart"/>
      <w:r w:rsidRPr="002D47DA">
        <w:rPr>
          <w:lang w:val="en-US"/>
        </w:rPr>
        <w:t>IQAir</w:t>
      </w:r>
      <w:proofErr w:type="spellEnd"/>
      <w:r w:rsidRPr="002D47DA">
        <w:t xml:space="preserve">» (открытый доступ) - </w:t>
      </w:r>
      <w:hyperlink r:id="rId24" w:history="1">
        <w:r w:rsidRPr="002D47DA">
          <w:rPr>
            <w:rStyle w:val="af0"/>
          </w:rPr>
          <w:t>https://www.iqair.com/ru/newsroom/air-pollution-and-co2-monitoring-in-schools</w:t>
        </w:r>
      </w:hyperlink>
      <w:r w:rsidRPr="002D47DA">
        <w:t xml:space="preserve">; </w:t>
      </w:r>
    </w:p>
    <w:p w:rsidR="002D47DA" w:rsidRPr="002D47DA" w:rsidRDefault="002D47DA" w:rsidP="002D47DA">
      <w:pPr>
        <w:pStyle w:val="listpoint"/>
        <w:numPr>
          <w:ilvl w:val="0"/>
          <w:numId w:val="30"/>
        </w:numPr>
      </w:pPr>
      <w:r w:rsidRPr="002D47DA">
        <w:t>сайт «</w:t>
      </w:r>
      <w:proofErr w:type="spellStart"/>
      <w:r w:rsidRPr="002D47DA">
        <w:rPr>
          <w:lang w:val="en-US"/>
        </w:rPr>
        <w:t>Yellmed</w:t>
      </w:r>
      <w:proofErr w:type="spellEnd"/>
      <w:r w:rsidRPr="002D47DA">
        <w:t xml:space="preserve">» (открытый доступ) - </w:t>
      </w:r>
      <w:bookmarkStart w:id="11" w:name="_GoBack"/>
      <w:bookmarkEnd w:id="11"/>
      <w:r w:rsidR="004347B8">
        <w:fldChar w:fldCharType="begin"/>
      </w:r>
      <w:r w:rsidR="004347B8">
        <w:instrText xml:space="preserve"> HYPERLINK "</w:instrText>
      </w:r>
      <w:r w:rsidR="004347B8" w:rsidRPr="004347B8">
        <w:instrText xml:space="preserve">https://yellmed.ru/bolezni/kislorodnoe-g </w:instrText>
      </w:r>
      <w:r w:rsidR="004347B8" w:rsidRPr="004347B8">
        <w:tab/>
        <w:instrText>olodanie</w:instrText>
      </w:r>
      <w:r w:rsidR="004347B8">
        <w:instrText xml:space="preserve">" </w:instrText>
      </w:r>
      <w:r w:rsidR="004347B8">
        <w:fldChar w:fldCharType="separate"/>
      </w:r>
      <w:r w:rsidR="004347B8" w:rsidRPr="009E4413">
        <w:rPr>
          <w:rStyle w:val="af0"/>
        </w:rPr>
        <w:t xml:space="preserve">https://yellmed.ru/bolezni/kislorodnoe-g </w:t>
      </w:r>
      <w:r w:rsidR="004347B8" w:rsidRPr="009E4413">
        <w:rPr>
          <w:rStyle w:val="af0"/>
        </w:rPr>
        <w:tab/>
        <w:t>olodanie</w:t>
      </w:r>
      <w:r w:rsidR="004347B8">
        <w:fldChar w:fldCharType="end"/>
      </w:r>
      <w:r w:rsidRPr="002D47DA">
        <w:t xml:space="preserve"> </w:t>
      </w:r>
    </w:p>
    <w:sectPr w:rsidR="002D47DA" w:rsidRPr="002D47DA" w:rsidSect="00EA5D35">
      <w:footerReference w:type="even" r:id="rId25"/>
      <w:type w:val="continuous"/>
      <w:pgSz w:w="8392" w:h="11907" w:code="11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44" w:rsidRDefault="00E96244">
      <w:r>
        <w:separator/>
      </w:r>
    </w:p>
    <w:p w:rsidR="00E96244" w:rsidRDefault="00E96244"/>
    <w:p w:rsidR="00E96244" w:rsidRDefault="00E96244"/>
    <w:p w:rsidR="00E96244" w:rsidRDefault="00E96244"/>
  </w:endnote>
  <w:endnote w:type="continuationSeparator" w:id="0">
    <w:p w:rsidR="00E96244" w:rsidRDefault="00E96244">
      <w:r>
        <w:continuationSeparator/>
      </w:r>
    </w:p>
    <w:p w:rsidR="00E96244" w:rsidRDefault="00E96244"/>
    <w:p w:rsidR="00E96244" w:rsidRDefault="00E96244"/>
    <w:p w:rsidR="00E96244" w:rsidRDefault="00E96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35" w:rsidRDefault="00EA5D35">
    <w:pPr>
      <w:pStyle w:val="ae"/>
      <w:jc w:val="right"/>
    </w:pPr>
  </w:p>
  <w:p w:rsidR="00EA5D35" w:rsidRDefault="00E96244">
    <w:pPr>
      <w:pStyle w:val="ae"/>
      <w:jc w:val="right"/>
    </w:pPr>
    <w:sdt>
      <w:sdtPr>
        <w:id w:val="-1934580131"/>
        <w:docPartObj>
          <w:docPartGallery w:val="Page Numbers (Bottom of Page)"/>
          <w:docPartUnique/>
        </w:docPartObj>
      </w:sdtPr>
      <w:sdtEndPr/>
      <w:sdtContent>
        <w:r w:rsidR="00EA5D35">
          <w:fldChar w:fldCharType="begin"/>
        </w:r>
        <w:r w:rsidR="00EA5D35">
          <w:instrText>PAGE   \* MERGEFORMAT</w:instrText>
        </w:r>
        <w:r w:rsidR="00EA5D35">
          <w:fldChar w:fldCharType="separate"/>
        </w:r>
        <w:r w:rsidR="004347B8">
          <w:rPr>
            <w:noProof/>
          </w:rPr>
          <w:t>4</w:t>
        </w:r>
        <w:r w:rsidR="00EA5D35">
          <w:fldChar w:fldCharType="end"/>
        </w:r>
      </w:sdtContent>
    </w:sdt>
  </w:p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44" w:rsidRDefault="00E96244">
      <w:r>
        <w:separator/>
      </w:r>
    </w:p>
    <w:p w:rsidR="00E96244" w:rsidRDefault="00E96244"/>
    <w:p w:rsidR="00E96244" w:rsidRDefault="00E96244"/>
    <w:p w:rsidR="00E96244" w:rsidRDefault="00E96244"/>
  </w:footnote>
  <w:footnote w:type="continuationSeparator" w:id="0">
    <w:p w:rsidR="00E96244" w:rsidRDefault="00E96244">
      <w:r>
        <w:continuationSeparator/>
      </w:r>
    </w:p>
    <w:p w:rsidR="00E96244" w:rsidRDefault="00E96244"/>
    <w:p w:rsidR="00E96244" w:rsidRDefault="00E96244"/>
    <w:p w:rsidR="00E96244" w:rsidRDefault="00E96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10"/>
      </v:shape>
    </w:pict>
  </w:numPicBullet>
  <w:numPicBullet w:numPicBulletId="1">
    <w:pict>
      <v:shape id="_x0000_i1041" type="#_x0000_t75" style="width:10pt;height:10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3DC0F48"/>
    <w:multiLevelType w:val="multilevel"/>
    <w:tmpl w:val="CA6E55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5A322C3"/>
    <w:multiLevelType w:val="hybridMultilevel"/>
    <w:tmpl w:val="A542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C773603"/>
    <w:multiLevelType w:val="hybridMultilevel"/>
    <w:tmpl w:val="7ED079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6"/>
  </w:num>
  <w:num w:numId="12">
    <w:abstractNumId w:val="35"/>
  </w:num>
  <w:num w:numId="13">
    <w:abstractNumId w:val="23"/>
  </w:num>
  <w:num w:numId="14">
    <w:abstractNumId w:val="33"/>
  </w:num>
  <w:num w:numId="15">
    <w:abstractNumId w:val="25"/>
  </w:num>
  <w:num w:numId="16">
    <w:abstractNumId w:val="31"/>
  </w:num>
  <w:num w:numId="17">
    <w:abstractNumId w:val="34"/>
  </w:num>
  <w:num w:numId="18">
    <w:abstractNumId w:val="37"/>
  </w:num>
  <w:num w:numId="19">
    <w:abstractNumId w:val="22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26"/>
  </w:num>
  <w:num w:numId="3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C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47DA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347B8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64A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425F"/>
    <w:rsid w:val="009C58D6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0ABE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37C1"/>
    <w:rsid w:val="00E261FB"/>
    <w:rsid w:val="00E279A7"/>
    <w:rsid w:val="00E27B4B"/>
    <w:rsid w:val="00E300D7"/>
    <w:rsid w:val="00E301C0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6244"/>
    <w:rsid w:val="00EA5D35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uiPriority w:val="99"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538552DCBB0F4C4BB087ED922D6A6322">
    <w:name w:val="538552DCBB0F4C4BB087ED922D6A6322"/>
    <w:rsid w:val="00EA5D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uiPriority w:val="99"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uiPriority w:val="99"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538552DCBB0F4C4BB087ED922D6A6322">
    <w:name w:val="538552DCBB0F4C4BB087ED922D6A6322"/>
    <w:rsid w:val="00EA5D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vladoblgaz.ru/prochee/" TargetMode="External"/><Relationship Id="rId18" Type="http://schemas.openxmlformats.org/officeDocument/2006/relationships/hyperlink" Target="https://github.com/espruin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cienceforum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s://github.com/amperk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mperka.ru/" TargetMode="External"/><Relationship Id="rId20" Type="http://schemas.openxmlformats.org/officeDocument/2006/relationships/hyperlink" Target="https://www.who.int/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s://www.iqair.com/ru/newsroom/air-pollution-and-co2-monitoring-in-schoo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amperka.ru/" TargetMode="External"/><Relationship Id="rId23" Type="http://schemas.openxmlformats.org/officeDocument/2006/relationships/hyperlink" Target="https://tass.ru/obschestvo/6659086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news.un.org/ru/story/2021/09/140946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xn--90aifdm6al.xn--p1ai/blog/normy-uglekislogo-gaza-dlya-pomeshchenij" TargetMode="External"/><Relationship Id="rId22" Type="http://schemas.openxmlformats.org/officeDocument/2006/relationships/hyperlink" Target="https://www.who.int/ru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(5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template(5).dotx</Template>
  <TotalTime>143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OatmealCracker</cp:lastModifiedBy>
  <cp:revision>4</cp:revision>
  <cp:lastPrinted>2011-06-10T13:51:00Z</cp:lastPrinted>
  <dcterms:created xsi:type="dcterms:W3CDTF">2022-04-19T10:46:00Z</dcterms:created>
  <dcterms:modified xsi:type="dcterms:W3CDTF">2024-06-15T20:09:00Z</dcterms:modified>
</cp:coreProperties>
</file>